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79F" w:rsidRDefault="00131010" w:rsidP="00AE379F">
      <w:pPr>
        <w:pStyle w:val="Heading1"/>
        <w:jc w:val="center"/>
        <w:rPr>
          <w:rFonts w:ascii="Arial" w:hAnsi="Arial" w:cs="Arial"/>
          <w:b/>
        </w:rPr>
      </w:pPr>
      <w:r w:rsidRPr="005A198C">
        <w:rPr>
          <w:rFonts w:ascii="Arial" w:hAnsi="Arial" w:cs="Arial"/>
          <w:b/>
        </w:rPr>
        <w:t xml:space="preserve">GEORGIA COVID 19 Emergency </w:t>
      </w:r>
    </w:p>
    <w:p w:rsidR="00AE379F" w:rsidRDefault="00AE379F" w:rsidP="00AE379F">
      <w:pPr>
        <w:jc w:val="both"/>
        <w:rPr>
          <w:rFonts w:ascii="Arial" w:hAnsi="Arial" w:cs="Arial"/>
        </w:rPr>
      </w:pPr>
    </w:p>
    <w:p w:rsidR="00AE379F" w:rsidRPr="00AE379F" w:rsidRDefault="00AE379F" w:rsidP="00AE379F">
      <w:pPr>
        <w:jc w:val="both"/>
        <w:rPr>
          <w:rFonts w:ascii="Arial" w:hAnsi="Arial" w:cs="Arial"/>
        </w:rPr>
      </w:pPr>
      <w:r w:rsidRPr="00AE379F">
        <w:rPr>
          <w:rFonts w:ascii="Arial" w:hAnsi="Arial" w:cs="Arial"/>
        </w:rPr>
        <w:t xml:space="preserve">Dear </w:t>
      </w:r>
      <w:r w:rsidR="00DC74A7">
        <w:rPr>
          <w:rFonts w:ascii="Arial" w:hAnsi="Arial" w:cs="Arial"/>
        </w:rPr>
        <w:t>Chair</w:t>
      </w:r>
      <w:r w:rsidRPr="00AE379F">
        <w:rPr>
          <w:rFonts w:ascii="Arial" w:hAnsi="Arial" w:cs="Arial"/>
        </w:rPr>
        <w:t>,</w:t>
      </w:r>
      <w:r w:rsidR="00DC74A7">
        <w:rPr>
          <w:rFonts w:ascii="Arial" w:hAnsi="Arial" w:cs="Arial"/>
        </w:rPr>
        <w:t xml:space="preserve"> Director </w:t>
      </w:r>
      <w:bookmarkStart w:id="0" w:name="_GoBack"/>
      <w:bookmarkEnd w:id="0"/>
      <w:r w:rsidR="00DC74A7">
        <w:rPr>
          <w:rFonts w:ascii="Arial" w:hAnsi="Arial" w:cs="Arial"/>
        </w:rPr>
        <w:t xml:space="preserve">General, </w:t>
      </w:r>
      <w:r w:rsidR="00DC74A7" w:rsidRPr="00AE379F">
        <w:rPr>
          <w:rFonts w:ascii="Arial" w:hAnsi="Arial" w:cs="Arial"/>
        </w:rPr>
        <w:t>distinguished</w:t>
      </w:r>
      <w:r w:rsidR="00DC74A7">
        <w:rPr>
          <w:rFonts w:ascii="Arial" w:hAnsi="Arial" w:cs="Arial"/>
        </w:rPr>
        <w:t xml:space="preserve"> delegates</w:t>
      </w:r>
      <w:r w:rsidRPr="00AE379F">
        <w:rPr>
          <w:rFonts w:ascii="Arial" w:hAnsi="Arial" w:cs="Arial"/>
        </w:rPr>
        <w:t xml:space="preserve">. </w:t>
      </w:r>
    </w:p>
    <w:p w:rsidR="00AE379F" w:rsidRPr="00AE379F" w:rsidRDefault="00AE379F" w:rsidP="00AE379F">
      <w:pPr>
        <w:pStyle w:val="ListParagraph"/>
        <w:numPr>
          <w:ilvl w:val="0"/>
          <w:numId w:val="3"/>
        </w:numPr>
        <w:spacing w:after="200" w:line="276" w:lineRule="auto"/>
        <w:jc w:val="both"/>
        <w:rPr>
          <w:rFonts w:ascii="Arial" w:hAnsi="Arial" w:cs="Arial"/>
        </w:rPr>
      </w:pPr>
      <w:r w:rsidRPr="00AE379F">
        <w:rPr>
          <w:rFonts w:ascii="Arial" w:hAnsi="Arial" w:cs="Arial"/>
        </w:rPr>
        <w:t xml:space="preserve">Thank you for convening these regular meetings, which provide us an excellent opportunity to share the experience and best practices of European countries in fighting against coronavirus pandemic. </w:t>
      </w:r>
    </w:p>
    <w:p w:rsidR="00AE379F" w:rsidRPr="00AE379F" w:rsidRDefault="00AE379F" w:rsidP="00AE379F">
      <w:pPr>
        <w:pStyle w:val="ListParagraph"/>
        <w:numPr>
          <w:ilvl w:val="0"/>
          <w:numId w:val="3"/>
        </w:numPr>
        <w:spacing w:after="200" w:line="276" w:lineRule="auto"/>
        <w:jc w:val="both"/>
        <w:rPr>
          <w:rFonts w:ascii="Arial" w:hAnsi="Arial" w:cs="Arial"/>
        </w:rPr>
      </w:pPr>
      <w:r w:rsidRPr="00AE379F">
        <w:rPr>
          <w:rFonts w:ascii="Arial" w:hAnsi="Arial" w:cs="Arial"/>
        </w:rPr>
        <w:t>I would like to take this opportunity and make a brief overview of the activities implemented by the government of Georgia.</w:t>
      </w:r>
    </w:p>
    <w:p w:rsidR="00AE379F" w:rsidRDefault="00AE379F" w:rsidP="00AE379F">
      <w:pPr>
        <w:pStyle w:val="ListParagraph"/>
        <w:spacing w:before="120" w:after="120" w:line="240" w:lineRule="auto"/>
        <w:ind w:left="0"/>
        <w:contextualSpacing w:val="0"/>
        <w:jc w:val="both"/>
        <w:rPr>
          <w:rFonts w:ascii="Arial" w:hAnsi="Arial" w:cs="Arial"/>
        </w:rPr>
      </w:pPr>
    </w:p>
    <w:p w:rsidR="00AE379F" w:rsidRDefault="00131010" w:rsidP="00AE379F">
      <w:pPr>
        <w:pStyle w:val="ListParagraph"/>
        <w:spacing w:before="120" w:after="120" w:line="240" w:lineRule="auto"/>
        <w:ind w:left="0"/>
        <w:contextualSpacing w:val="0"/>
        <w:jc w:val="both"/>
        <w:rPr>
          <w:rFonts w:ascii="Arial" w:hAnsi="Arial" w:cs="Arial"/>
        </w:rPr>
      </w:pPr>
      <w:r w:rsidRPr="00787783">
        <w:rPr>
          <w:rFonts w:ascii="Arial" w:hAnsi="Arial" w:cs="Arial"/>
        </w:rPr>
        <w:t>The first cases of the COVID-19 in Georgia were confirmed on F</w:t>
      </w:r>
      <w:r w:rsidR="00AE379F">
        <w:rPr>
          <w:rFonts w:ascii="Arial" w:hAnsi="Arial" w:cs="Arial"/>
        </w:rPr>
        <w:t>ebruary 26, 2020. As of today</w:t>
      </w:r>
      <w:r w:rsidRPr="00787783">
        <w:rPr>
          <w:rFonts w:ascii="Arial" w:hAnsi="Arial" w:cs="Arial"/>
        </w:rPr>
        <w:t xml:space="preserve">, the total number of infected people had risen to </w:t>
      </w:r>
      <w:r w:rsidR="00AE379F">
        <w:rPr>
          <w:rFonts w:ascii="Arial" w:hAnsi="Arial" w:cs="Arial"/>
        </w:rPr>
        <w:t>615</w:t>
      </w:r>
      <w:r w:rsidRPr="00787783">
        <w:rPr>
          <w:rFonts w:ascii="Arial" w:hAnsi="Arial" w:cs="Arial"/>
        </w:rPr>
        <w:t xml:space="preserve"> with </w:t>
      </w:r>
      <w:r w:rsidR="00AE379F">
        <w:rPr>
          <w:rFonts w:ascii="Arial" w:hAnsi="Arial" w:cs="Arial"/>
        </w:rPr>
        <w:t>275 recoveries and 9</w:t>
      </w:r>
      <w:r w:rsidRPr="00787783">
        <w:rPr>
          <w:rFonts w:ascii="Arial" w:hAnsi="Arial" w:cs="Arial"/>
        </w:rPr>
        <w:t xml:space="preserve"> deaths.</w:t>
      </w:r>
      <w:r w:rsidRPr="00787783">
        <w:rPr>
          <w:rStyle w:val="FootnoteReference"/>
          <w:rFonts w:ascii="Arial" w:hAnsi="Arial" w:cs="Arial"/>
        </w:rPr>
        <w:footnoteReference w:id="1"/>
      </w:r>
      <w:r w:rsidRPr="00787783">
        <w:rPr>
          <w:rFonts w:ascii="Arial" w:hAnsi="Arial" w:cs="Arial"/>
        </w:rPr>
        <w:t xml:space="preserve">  </w:t>
      </w:r>
    </w:p>
    <w:p w:rsidR="00AE379F" w:rsidRDefault="00AE379F" w:rsidP="00AE379F">
      <w:pPr>
        <w:pStyle w:val="ListParagraph"/>
        <w:spacing w:before="120" w:after="120" w:line="240" w:lineRule="auto"/>
        <w:ind w:left="0"/>
        <w:contextualSpacing w:val="0"/>
        <w:jc w:val="both"/>
        <w:rPr>
          <w:rFonts w:ascii="Arial" w:hAnsi="Arial" w:cs="Arial"/>
        </w:rPr>
      </w:pPr>
      <w:r>
        <w:rPr>
          <w:rFonts w:ascii="Arial" w:hAnsi="Arial" w:cs="Arial"/>
        </w:rPr>
        <w:t xml:space="preserve">The key measure that enabled us to contain the spread of the epidemic was social distancing.  </w:t>
      </w:r>
    </w:p>
    <w:p w:rsidR="00AE379F" w:rsidRDefault="00131010" w:rsidP="00AE379F">
      <w:pPr>
        <w:pStyle w:val="ListParagraph"/>
        <w:spacing w:before="120" w:after="120" w:line="240" w:lineRule="auto"/>
        <w:ind w:left="0"/>
        <w:contextualSpacing w:val="0"/>
        <w:jc w:val="both"/>
        <w:rPr>
          <w:rFonts w:ascii="Arial" w:hAnsi="Arial" w:cs="Arial"/>
        </w:rPr>
      </w:pPr>
      <w:r w:rsidRPr="00787783">
        <w:rPr>
          <w:rFonts w:ascii="Arial" w:hAnsi="Arial" w:cs="Arial"/>
        </w:rPr>
        <w:t xml:space="preserve">Following the announcement of the state of emergency, all educational institutions and many public venues, including gyms, museums, and theaters, malls, bars and restaurants were closed. Strict transportation restrictions were introduced, including the suspension of air and rail traffic, as well as border closures with neighboring countries, Armenia, Azerbaijan, and Russia. Additional quarantine measures have followed, </w:t>
      </w:r>
      <w:r w:rsidRPr="00787783">
        <w:rPr>
          <w:rFonts w:ascii="Arial" w:hAnsi="Arial" w:cs="Arial"/>
          <w:color w:val="000000" w:themeColor="text1"/>
        </w:rPr>
        <w:t xml:space="preserve">including </w:t>
      </w:r>
      <w:r w:rsidRPr="00787783">
        <w:rPr>
          <w:rStyle w:val="normaltextrun1"/>
          <w:rFonts w:ascii="Arial" w:hAnsi="Arial" w:cs="Arial"/>
          <w:color w:val="000000" w:themeColor="text1"/>
        </w:rPr>
        <w:t>curfew f</w:t>
      </w:r>
      <w:r w:rsidRPr="00787783">
        <w:rPr>
          <w:rFonts w:ascii="Arial" w:hAnsi="Arial" w:cs="Arial"/>
          <w:color w:val="000000" w:themeColor="text1"/>
        </w:rPr>
        <w:t xml:space="preserve">rom </w:t>
      </w:r>
      <w:r w:rsidRPr="00787783">
        <w:rPr>
          <w:rFonts w:ascii="Arial" w:hAnsi="Arial" w:cs="Arial"/>
        </w:rPr>
        <w:t>9:00 pm to 6:00 am; prohibition of meetings of more than 10 people, public events and other mass events, schools and universities shift to online and distance-learning methods.</w:t>
      </w:r>
      <w:r w:rsidRPr="00787783">
        <w:rPr>
          <w:rStyle w:val="FootnoteReference"/>
          <w:rFonts w:ascii="Arial" w:hAnsi="Arial" w:cs="Arial"/>
        </w:rPr>
        <w:footnoteReference w:id="2"/>
      </w:r>
      <w:r w:rsidRPr="00787783">
        <w:rPr>
          <w:rFonts w:ascii="Arial" w:hAnsi="Arial" w:cs="Arial"/>
        </w:rPr>
        <w:t xml:space="preserve"> </w:t>
      </w:r>
    </w:p>
    <w:p w:rsidR="00AE379F" w:rsidRDefault="00AE379F" w:rsidP="00AE379F">
      <w:pPr>
        <w:pStyle w:val="ListParagraph"/>
        <w:spacing w:before="120" w:after="120" w:line="240" w:lineRule="auto"/>
        <w:ind w:left="0"/>
        <w:contextualSpacing w:val="0"/>
        <w:jc w:val="both"/>
        <w:rPr>
          <w:rFonts w:ascii="Arial" w:hAnsi="Arial" w:cs="Arial"/>
        </w:rPr>
      </w:pPr>
      <w:r w:rsidRPr="00787783">
        <w:rPr>
          <w:rFonts w:ascii="Arial" w:hAnsi="Arial" w:cs="Arial"/>
        </w:rPr>
        <w:t xml:space="preserve">The government has also scaled up its communication efforts by establishing a unified hotline and an informational platform (StopCov.ge is a web site available in five languages with all necessary governmental links and related information). </w:t>
      </w:r>
    </w:p>
    <w:p w:rsidR="00AE379F" w:rsidRPr="00787783" w:rsidRDefault="00AE379F" w:rsidP="00AE379F">
      <w:pPr>
        <w:pStyle w:val="ListParagraph"/>
        <w:spacing w:before="120" w:after="120" w:line="240" w:lineRule="auto"/>
        <w:ind w:left="0"/>
        <w:contextualSpacing w:val="0"/>
        <w:jc w:val="both"/>
        <w:rPr>
          <w:rFonts w:ascii="Arial" w:hAnsi="Arial" w:cs="Arial"/>
        </w:rPr>
      </w:pPr>
      <w:r w:rsidRPr="00787783">
        <w:rPr>
          <w:rFonts w:ascii="Arial" w:hAnsi="Arial" w:cs="Arial"/>
        </w:rPr>
        <w:t xml:space="preserve">In addition, on April 16, 2020, the </w:t>
      </w:r>
      <w:proofErr w:type="spellStart"/>
      <w:r w:rsidRPr="00787783">
        <w:rPr>
          <w:rFonts w:ascii="Arial" w:hAnsi="Arial" w:cs="Arial"/>
        </w:rPr>
        <w:t>GoG</w:t>
      </w:r>
      <w:proofErr w:type="spellEnd"/>
      <w:r w:rsidRPr="00787783">
        <w:rPr>
          <w:rFonts w:ascii="Arial" w:hAnsi="Arial" w:cs="Arial"/>
        </w:rPr>
        <w:t xml:space="preserve"> launched the STOP COVID contract tracing app, which has been used in Japan, South Korea, and Singapore. The app creates a unique ID for each user, through which it determines social contacts. If a person is diagnosed with COVID-19, those who have been in contact with a confirmed case over the past few days will receive a warning, an instruction to remain in self-isolation, and to contact the appropriate authorities immediately.</w:t>
      </w:r>
    </w:p>
    <w:p w:rsidR="00131010" w:rsidRPr="00787783" w:rsidRDefault="00131010" w:rsidP="00AE379F">
      <w:pPr>
        <w:pStyle w:val="ListParagraph"/>
        <w:spacing w:before="120" w:after="120" w:line="240" w:lineRule="auto"/>
        <w:ind w:left="0"/>
        <w:contextualSpacing w:val="0"/>
        <w:jc w:val="both"/>
        <w:rPr>
          <w:rFonts w:ascii="Arial" w:hAnsi="Arial" w:cs="Arial"/>
        </w:rPr>
      </w:pPr>
      <w:r w:rsidRPr="00787783">
        <w:rPr>
          <w:rFonts w:ascii="Arial" w:hAnsi="Arial" w:cs="Arial"/>
        </w:rPr>
        <w:t xml:space="preserve">The Government decided to make all medical care related to COVID-19 free of charge, regardless of whether patients have medical insurance. </w:t>
      </w:r>
    </w:p>
    <w:p w:rsidR="00AE379F" w:rsidRPr="00AE379F" w:rsidRDefault="00131010" w:rsidP="00AE379F">
      <w:pPr>
        <w:pStyle w:val="ListParagraph"/>
        <w:spacing w:before="120" w:after="120" w:line="240" w:lineRule="auto"/>
        <w:ind w:left="0"/>
        <w:contextualSpacing w:val="0"/>
        <w:jc w:val="both"/>
        <w:rPr>
          <w:rFonts w:ascii="Arial" w:hAnsi="Arial" w:cs="Arial"/>
        </w:rPr>
      </w:pPr>
      <w:r w:rsidRPr="00AE379F">
        <w:rPr>
          <w:rFonts w:ascii="Arial" w:hAnsi="Arial" w:cs="Arial"/>
        </w:rPr>
        <w:t xml:space="preserve">Following the approach adopted in other countries, such as Germany, the government has introduced a temporary transfer to public and private hospitals in the form of a global budget to ensure standby readiness and compensate facilities for losses in revenue due to COVID-19. </w:t>
      </w:r>
      <w:r w:rsidR="00AE379F">
        <w:rPr>
          <w:rFonts w:ascii="Arial" w:hAnsi="Arial" w:cs="Arial"/>
        </w:rPr>
        <w:t xml:space="preserve">Around 1000 hospital beds are mobilized for managing patients with fever and confirmed COVID 19. </w:t>
      </w:r>
    </w:p>
    <w:p w:rsidR="00AE379F" w:rsidRDefault="00AE379F" w:rsidP="00AE379F">
      <w:pPr>
        <w:pStyle w:val="ListParagraph"/>
        <w:spacing w:before="120" w:after="120" w:line="240" w:lineRule="auto"/>
        <w:ind w:left="0"/>
        <w:contextualSpacing w:val="0"/>
        <w:jc w:val="both"/>
        <w:rPr>
          <w:rFonts w:ascii="Arial" w:hAnsi="Arial" w:cs="Arial"/>
        </w:rPr>
      </w:pPr>
      <w:r>
        <w:rPr>
          <w:rFonts w:ascii="Arial" w:hAnsi="Arial" w:cs="Arial"/>
        </w:rPr>
        <w:t xml:space="preserve">Social assistance program was launched to compensate the loss of income for most vulnerable workers and families. </w:t>
      </w:r>
    </w:p>
    <w:p w:rsidR="0006727A" w:rsidRDefault="00AE379F" w:rsidP="00AE379F">
      <w:pPr>
        <w:pStyle w:val="ListParagraph"/>
        <w:spacing w:before="120" w:after="120" w:line="240" w:lineRule="auto"/>
        <w:ind w:left="0"/>
        <w:contextualSpacing w:val="0"/>
        <w:jc w:val="both"/>
        <w:rPr>
          <w:rFonts w:ascii="Arial" w:hAnsi="Arial" w:cs="Arial"/>
        </w:rPr>
      </w:pPr>
      <w:r>
        <w:rPr>
          <w:rFonts w:ascii="Arial" w:hAnsi="Arial" w:cs="Arial"/>
        </w:rPr>
        <w:t>The state of emergency is scheduled by May 22</w:t>
      </w:r>
      <w:r w:rsidRPr="00AE379F">
        <w:rPr>
          <w:rFonts w:ascii="Arial" w:hAnsi="Arial" w:cs="Arial"/>
          <w:vertAlign w:val="superscript"/>
        </w:rPr>
        <w:t>nd</w:t>
      </w:r>
      <w:r>
        <w:rPr>
          <w:rFonts w:ascii="Arial" w:hAnsi="Arial" w:cs="Arial"/>
        </w:rPr>
        <w:t xml:space="preserve">. The country is currently easing restrictive measures. </w:t>
      </w:r>
      <w:r w:rsidR="0006727A">
        <w:rPr>
          <w:rFonts w:ascii="Arial" w:hAnsi="Arial" w:cs="Arial"/>
        </w:rPr>
        <w:t xml:space="preserve">Our key focus now is to strengthen testing capacity for rapid and early identification of </w:t>
      </w:r>
      <w:r w:rsidR="0006727A">
        <w:rPr>
          <w:rFonts w:ascii="Arial" w:hAnsi="Arial" w:cs="Arial"/>
        </w:rPr>
        <w:lastRenderedPageBreak/>
        <w:t xml:space="preserve">all cases, improve workplace safety and enhance infection control at all health care facilities and public places. </w:t>
      </w:r>
    </w:p>
    <w:p w:rsidR="00AE379F" w:rsidRPr="00A379F4" w:rsidRDefault="0006727A" w:rsidP="00AE379F">
      <w:pPr>
        <w:pStyle w:val="ListParagraph"/>
        <w:spacing w:before="120" w:after="120" w:line="240" w:lineRule="auto"/>
        <w:ind w:left="0"/>
        <w:contextualSpacing w:val="0"/>
        <w:jc w:val="both"/>
        <w:rPr>
          <w:rFonts w:ascii="Sylfaen" w:hAnsi="Sylfaen" w:cs="Arial"/>
        </w:rPr>
      </w:pPr>
      <w:r>
        <w:rPr>
          <w:rFonts w:ascii="Arial" w:hAnsi="Arial" w:cs="Arial"/>
        </w:rPr>
        <w:t xml:space="preserve">I thank you for your attention and hope to share success stories from the Georgia experience within the next couple of weeks.   </w:t>
      </w:r>
    </w:p>
    <w:sectPr w:rsidR="00AE379F" w:rsidRPr="00A379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4D5" w:rsidRDefault="00D874D5" w:rsidP="00131010">
      <w:pPr>
        <w:spacing w:after="0" w:line="240" w:lineRule="auto"/>
      </w:pPr>
      <w:r>
        <w:separator/>
      </w:r>
    </w:p>
  </w:endnote>
  <w:endnote w:type="continuationSeparator" w:id="0">
    <w:p w:rsidR="00D874D5" w:rsidRDefault="00D874D5" w:rsidP="001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4D5" w:rsidRDefault="00D874D5" w:rsidP="00131010">
      <w:pPr>
        <w:spacing w:after="0" w:line="240" w:lineRule="auto"/>
      </w:pPr>
      <w:r>
        <w:separator/>
      </w:r>
    </w:p>
  </w:footnote>
  <w:footnote w:type="continuationSeparator" w:id="0">
    <w:p w:rsidR="00D874D5" w:rsidRDefault="00D874D5" w:rsidP="00131010">
      <w:pPr>
        <w:spacing w:after="0" w:line="240" w:lineRule="auto"/>
      </w:pPr>
      <w:r>
        <w:continuationSeparator/>
      </w:r>
    </w:p>
  </w:footnote>
  <w:footnote w:id="1">
    <w:p w:rsidR="00131010" w:rsidRPr="00563569" w:rsidRDefault="00131010" w:rsidP="00131010">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 xml:space="preserve">Prevention of Coronavirus Spread in Georgia </w:t>
      </w:r>
      <w:hyperlink r:id="rId1" w:history="1">
        <w:r w:rsidRPr="0066187C">
          <w:rPr>
            <w:rStyle w:val="Hyperlink"/>
            <w:i/>
            <w:iCs/>
            <w:szCs w:val="18"/>
          </w:rPr>
          <w:t>https://stopcov.gov.ge/en</w:t>
        </w:r>
      </w:hyperlink>
      <w:r w:rsidRPr="0066187C">
        <w:rPr>
          <w:i/>
          <w:iCs/>
          <w:szCs w:val="18"/>
        </w:rPr>
        <w:t xml:space="preserve"> </w:t>
      </w:r>
    </w:p>
  </w:footnote>
  <w:footnote w:id="2">
    <w:p w:rsidR="00131010" w:rsidRPr="00CF0476" w:rsidRDefault="00131010" w:rsidP="00131010">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 xml:space="preserve">As part of preventative measures, to prevent spread of the virus in the country, special checkpoints have been set up in Tbilisi, Batumi, Kutaisi, Rustavi, </w:t>
      </w:r>
      <w:proofErr w:type="spellStart"/>
      <w:r w:rsidRPr="00EE4DD8">
        <w:rPr>
          <w:rFonts w:ascii="Calibri" w:hAnsi="Calibri" w:cs="Calibri"/>
          <w:szCs w:val="18"/>
        </w:rPr>
        <w:t>Poti</w:t>
      </w:r>
      <w:proofErr w:type="spellEnd"/>
      <w:r w:rsidRPr="00EE4DD8">
        <w:rPr>
          <w:rFonts w:ascii="Calibri" w:hAnsi="Calibri" w:cs="Calibri"/>
          <w:szCs w:val="18"/>
        </w:rPr>
        <w:t>, Zugdidi and Gori cities of the country to screen people and carry out better control of the situation.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AA7"/>
    <w:multiLevelType w:val="hybridMultilevel"/>
    <w:tmpl w:val="1244FFF0"/>
    <w:lvl w:ilvl="0" w:tplc="12664468">
      <w:start w:val="1"/>
      <w:numFmt w:val="decimal"/>
      <w:lvlText w:val="%1."/>
      <w:lvlJc w:val="left"/>
      <w:pPr>
        <w:ind w:left="540" w:hanging="360"/>
      </w:pPr>
      <w:rPr>
        <w:rFonts w:asciiTheme="minorHAnsi" w:hAnsiTheme="minorHAnsi" w:cstheme="minorHAnsi" w:hint="default"/>
        <w:b w:val="0"/>
        <w:bCs/>
        <w:sz w:val="22"/>
        <w:szCs w:val="22"/>
      </w:rPr>
    </w:lvl>
    <w:lvl w:ilvl="1" w:tplc="DEF29512" w:tentative="1">
      <w:start w:val="1"/>
      <w:numFmt w:val="lowerLetter"/>
      <w:lvlText w:val="%2."/>
      <w:lvlJc w:val="left"/>
      <w:pPr>
        <w:ind w:left="1260" w:hanging="360"/>
      </w:pPr>
    </w:lvl>
    <w:lvl w:ilvl="2" w:tplc="3EDA93A8" w:tentative="1">
      <w:start w:val="1"/>
      <w:numFmt w:val="lowerRoman"/>
      <w:lvlText w:val="%3."/>
      <w:lvlJc w:val="right"/>
      <w:pPr>
        <w:ind w:left="1980" w:hanging="180"/>
      </w:pPr>
    </w:lvl>
    <w:lvl w:ilvl="3" w:tplc="1F5A1222" w:tentative="1">
      <w:start w:val="1"/>
      <w:numFmt w:val="decimal"/>
      <w:lvlText w:val="%4."/>
      <w:lvlJc w:val="left"/>
      <w:pPr>
        <w:ind w:left="2700" w:hanging="360"/>
      </w:pPr>
    </w:lvl>
    <w:lvl w:ilvl="4" w:tplc="173E0CC0" w:tentative="1">
      <w:start w:val="1"/>
      <w:numFmt w:val="lowerLetter"/>
      <w:lvlText w:val="%5."/>
      <w:lvlJc w:val="left"/>
      <w:pPr>
        <w:ind w:left="3420" w:hanging="360"/>
      </w:pPr>
    </w:lvl>
    <w:lvl w:ilvl="5" w:tplc="79181E74" w:tentative="1">
      <w:start w:val="1"/>
      <w:numFmt w:val="lowerRoman"/>
      <w:lvlText w:val="%6."/>
      <w:lvlJc w:val="right"/>
      <w:pPr>
        <w:ind w:left="4140" w:hanging="180"/>
      </w:pPr>
    </w:lvl>
    <w:lvl w:ilvl="6" w:tplc="C8304D1E" w:tentative="1">
      <w:start w:val="1"/>
      <w:numFmt w:val="decimal"/>
      <w:lvlText w:val="%7."/>
      <w:lvlJc w:val="left"/>
      <w:pPr>
        <w:ind w:left="4860" w:hanging="360"/>
      </w:pPr>
    </w:lvl>
    <w:lvl w:ilvl="7" w:tplc="F57C45B6" w:tentative="1">
      <w:start w:val="1"/>
      <w:numFmt w:val="lowerLetter"/>
      <w:lvlText w:val="%8."/>
      <w:lvlJc w:val="left"/>
      <w:pPr>
        <w:ind w:left="5580" w:hanging="360"/>
      </w:pPr>
    </w:lvl>
    <w:lvl w:ilvl="8" w:tplc="DB8C0BDA" w:tentative="1">
      <w:start w:val="1"/>
      <w:numFmt w:val="lowerRoman"/>
      <w:lvlText w:val="%9."/>
      <w:lvlJc w:val="right"/>
      <w:pPr>
        <w:ind w:left="6300" w:hanging="180"/>
      </w:pPr>
    </w:lvl>
  </w:abstractNum>
  <w:abstractNum w:abstractNumId="1" w15:restartNumberingAfterBreak="0">
    <w:nsid w:val="0DDD7EE9"/>
    <w:multiLevelType w:val="hybridMultilevel"/>
    <w:tmpl w:val="FB6E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85F0F"/>
    <w:multiLevelType w:val="hybridMultilevel"/>
    <w:tmpl w:val="147429EE"/>
    <w:lvl w:ilvl="0" w:tplc="B310DF8E">
      <w:start w:val="1"/>
      <w:numFmt w:val="bullet"/>
      <w:lvlText w:val=""/>
      <w:lvlJc w:val="left"/>
      <w:pPr>
        <w:ind w:left="1800" w:hanging="360"/>
      </w:pPr>
      <w:rPr>
        <w:rFonts w:ascii="Symbol" w:hAnsi="Symbol" w:cs="Symbol" w:hint="default"/>
      </w:rPr>
    </w:lvl>
    <w:lvl w:ilvl="1" w:tplc="CDFE1B4A" w:tentative="1">
      <w:start w:val="1"/>
      <w:numFmt w:val="bullet"/>
      <w:lvlText w:val="o"/>
      <w:lvlJc w:val="left"/>
      <w:pPr>
        <w:ind w:left="2520" w:hanging="360"/>
      </w:pPr>
      <w:rPr>
        <w:rFonts w:ascii="Courier New" w:hAnsi="Courier New" w:cs="Courier New" w:hint="default"/>
      </w:rPr>
    </w:lvl>
    <w:lvl w:ilvl="2" w:tplc="64A44F0C" w:tentative="1">
      <w:start w:val="1"/>
      <w:numFmt w:val="bullet"/>
      <w:lvlText w:val=""/>
      <w:lvlJc w:val="left"/>
      <w:pPr>
        <w:ind w:left="3240" w:hanging="360"/>
      </w:pPr>
      <w:rPr>
        <w:rFonts w:ascii="Wingdings" w:hAnsi="Wingdings" w:cs="Wingdings" w:hint="default"/>
      </w:rPr>
    </w:lvl>
    <w:lvl w:ilvl="3" w:tplc="D1E84042" w:tentative="1">
      <w:start w:val="1"/>
      <w:numFmt w:val="bullet"/>
      <w:lvlText w:val=""/>
      <w:lvlJc w:val="left"/>
      <w:pPr>
        <w:ind w:left="3960" w:hanging="360"/>
      </w:pPr>
      <w:rPr>
        <w:rFonts w:ascii="Symbol" w:hAnsi="Symbol" w:cs="Symbol" w:hint="default"/>
      </w:rPr>
    </w:lvl>
    <w:lvl w:ilvl="4" w:tplc="8B246D86" w:tentative="1">
      <w:start w:val="1"/>
      <w:numFmt w:val="bullet"/>
      <w:lvlText w:val="o"/>
      <w:lvlJc w:val="left"/>
      <w:pPr>
        <w:ind w:left="4680" w:hanging="360"/>
      </w:pPr>
      <w:rPr>
        <w:rFonts w:ascii="Courier New" w:hAnsi="Courier New" w:cs="Courier New" w:hint="default"/>
      </w:rPr>
    </w:lvl>
    <w:lvl w:ilvl="5" w:tplc="12C216B4" w:tentative="1">
      <w:start w:val="1"/>
      <w:numFmt w:val="bullet"/>
      <w:lvlText w:val=""/>
      <w:lvlJc w:val="left"/>
      <w:pPr>
        <w:ind w:left="5400" w:hanging="360"/>
      </w:pPr>
      <w:rPr>
        <w:rFonts w:ascii="Wingdings" w:hAnsi="Wingdings" w:cs="Wingdings" w:hint="default"/>
      </w:rPr>
    </w:lvl>
    <w:lvl w:ilvl="6" w:tplc="5756007A" w:tentative="1">
      <w:start w:val="1"/>
      <w:numFmt w:val="bullet"/>
      <w:lvlText w:val=""/>
      <w:lvlJc w:val="left"/>
      <w:pPr>
        <w:ind w:left="6120" w:hanging="360"/>
      </w:pPr>
      <w:rPr>
        <w:rFonts w:ascii="Symbol" w:hAnsi="Symbol" w:cs="Symbol" w:hint="default"/>
      </w:rPr>
    </w:lvl>
    <w:lvl w:ilvl="7" w:tplc="85A6D0F4" w:tentative="1">
      <w:start w:val="1"/>
      <w:numFmt w:val="bullet"/>
      <w:lvlText w:val="o"/>
      <w:lvlJc w:val="left"/>
      <w:pPr>
        <w:ind w:left="6840" w:hanging="360"/>
      </w:pPr>
      <w:rPr>
        <w:rFonts w:ascii="Courier New" w:hAnsi="Courier New" w:cs="Courier New" w:hint="default"/>
      </w:rPr>
    </w:lvl>
    <w:lvl w:ilvl="8" w:tplc="A8A8C1C8" w:tentative="1">
      <w:start w:val="1"/>
      <w:numFmt w:val="bullet"/>
      <w:lvlText w:val=""/>
      <w:lvlJc w:val="left"/>
      <w:pPr>
        <w:ind w:left="756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10"/>
    <w:rsid w:val="00033D00"/>
    <w:rsid w:val="0006727A"/>
    <w:rsid w:val="000A3695"/>
    <w:rsid w:val="001111BC"/>
    <w:rsid w:val="00131010"/>
    <w:rsid w:val="00166C04"/>
    <w:rsid w:val="00343BED"/>
    <w:rsid w:val="005A198C"/>
    <w:rsid w:val="00787783"/>
    <w:rsid w:val="00A379F4"/>
    <w:rsid w:val="00A86EA0"/>
    <w:rsid w:val="00AE379F"/>
    <w:rsid w:val="00B24D9A"/>
    <w:rsid w:val="00B44F89"/>
    <w:rsid w:val="00B60E57"/>
    <w:rsid w:val="00D874D5"/>
    <w:rsid w:val="00DC74A7"/>
    <w:rsid w:val="00E478EB"/>
    <w:rsid w:val="00F1392A"/>
    <w:rsid w:val="00FC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3F37"/>
  <w15:chartTrackingRefBased/>
  <w15:docId w15:val="{4FB22B10-9597-47B4-84B5-B2C5D83D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10"/>
    <w:rPr>
      <w:rFonts w:asciiTheme="minorHAnsi" w:hAnsiTheme="minorHAnsi"/>
    </w:rPr>
  </w:style>
  <w:style w:type="paragraph" w:styleId="Heading1">
    <w:name w:val="heading 1"/>
    <w:basedOn w:val="Normal"/>
    <w:next w:val="Normal"/>
    <w:link w:val="Heading1Char"/>
    <w:uiPriority w:val="9"/>
    <w:qFormat/>
    <w:rsid w:val="00131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131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131010"/>
    <w:pPr>
      <w:ind w:left="720"/>
      <w:contextualSpacing/>
    </w:pPr>
  </w:style>
  <w:style w:type="character" w:styleId="Hyperlink">
    <w:name w:val="Hyperlink"/>
    <w:uiPriority w:val="99"/>
    <w:unhideWhenUsed/>
    <w:rsid w:val="00131010"/>
    <w:rPr>
      <w:rFonts w:cs="Times New Roman"/>
      <w:color w:val="0000FF"/>
      <w:u w:val="single"/>
    </w:rPr>
  </w:style>
  <w:style w:type="character" w:customStyle="1" w:styleId="normaltextrun">
    <w:name w:val="normaltextrun"/>
    <w:basedOn w:val="DefaultParagraphFont"/>
    <w:rsid w:val="00131010"/>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131010"/>
    <w:rPr>
      <w:rFonts w:eastAsiaTheme="minorEastAsia" w:cs="Arial"/>
      <w:color w:val="000000"/>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131010"/>
    <w:rPr>
      <w:rFonts w:asciiTheme="minorHAnsi" w:eastAsiaTheme="minorEastAsia" w:hAnsiTheme="minorHAnsi" w:cs="Arial"/>
      <w:color w:val="000000"/>
      <w:sz w:val="18"/>
      <w:szCs w:val="20"/>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131010"/>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131010"/>
    <w:pPr>
      <w:spacing w:line="240" w:lineRule="exact"/>
    </w:pPr>
    <w:rPr>
      <w:rFonts w:ascii="Sylfaen" w:hAnsi="Sylfaen"/>
      <w:vertAlign w:val="superscript"/>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131010"/>
    <w:rPr>
      <w:rFonts w:asciiTheme="minorHAnsi" w:hAnsiTheme="minorHAnsi"/>
    </w:rPr>
  </w:style>
  <w:style w:type="character" w:customStyle="1" w:styleId="normaltextrun1">
    <w:name w:val="normaltextrun1"/>
    <w:basedOn w:val="DefaultParagraphFont"/>
    <w:rsid w:val="00131010"/>
  </w:style>
  <w:style w:type="paragraph" w:customStyle="1" w:styleId="Default">
    <w:name w:val="Default"/>
    <w:rsid w:val="00131010"/>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131010"/>
    <w:pPr>
      <w:keepNext/>
      <w:spacing w:after="200" w:line="240" w:lineRule="auto"/>
    </w:pPr>
    <w:rPr>
      <w:rFonts w:ascii="Calibri" w:eastAsia="Times New Roman" w:hAnsi="Calibri" w:cs="Times New Roman"/>
      <w:b/>
      <w:iCs/>
      <w:szCs w:val="18"/>
      <w:lang w:val="en-GB" w:eastAsia="hr-HR"/>
    </w:rPr>
  </w:style>
  <w:style w:type="paragraph" w:customStyle="1" w:styleId="EndNoteBibliography">
    <w:name w:val="EndNote Bibliography"/>
    <w:basedOn w:val="Normal"/>
    <w:link w:val="EndNoteBibliographyChar"/>
    <w:rsid w:val="00131010"/>
    <w:pPr>
      <w:spacing w:after="0" w:line="240" w:lineRule="auto"/>
      <w:jc w:val="both"/>
    </w:pPr>
    <w:rPr>
      <w:rFonts w:ascii="Arial" w:eastAsia="Arial" w:hAnsi="Arial" w:cs="Arial"/>
      <w:noProof/>
    </w:rPr>
  </w:style>
  <w:style w:type="character" w:customStyle="1" w:styleId="EndNoteBibliographyChar">
    <w:name w:val="EndNote Bibliography Char"/>
    <w:basedOn w:val="DefaultParagraphFont"/>
    <w:link w:val="EndNoteBibliography"/>
    <w:rsid w:val="00131010"/>
    <w:rPr>
      <w:rFonts w:ascii="Arial" w:eastAsia="Arial" w:hAnsi="Arial" w:cs="Arial"/>
      <w:noProof/>
    </w:rPr>
  </w:style>
  <w:style w:type="character" w:customStyle="1" w:styleId="tlid-translation">
    <w:name w:val="tlid-translation"/>
    <w:basedOn w:val="DefaultParagraphFont"/>
    <w:rsid w:val="00131010"/>
  </w:style>
  <w:style w:type="paragraph" w:customStyle="1" w:styleId="ydpe76c8109msolistparagraph">
    <w:name w:val="ydpe76c8109msolistparagraph"/>
    <w:basedOn w:val="Normal"/>
    <w:rsid w:val="00131010"/>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13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1010"/>
    <w:rPr>
      <w:rFonts w:asciiTheme="majorHAnsi" w:eastAsiaTheme="majorEastAsia" w:hAnsiTheme="majorHAnsi" w:cstheme="majorBidi"/>
      <w:color w:val="2E74B5" w:themeColor="accent1" w:themeShade="BF"/>
      <w:sz w:val="32"/>
      <w:szCs w:val="32"/>
    </w:rPr>
  </w:style>
  <w:style w:type="table" w:styleId="LightGrid-Accent1">
    <w:name w:val="Light Grid Accent 1"/>
    <w:basedOn w:val="TableNormal"/>
    <w:uiPriority w:val="62"/>
    <w:rsid w:val="00343BED"/>
    <w:pPr>
      <w:spacing w:after="0" w:line="240" w:lineRule="auto"/>
    </w:pPr>
    <w:rPr>
      <w:rFonts w:asciiTheme="minorHAnsi" w:hAnsi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46786">
      <w:bodyDiv w:val="1"/>
      <w:marLeft w:val="0"/>
      <w:marRight w:val="0"/>
      <w:marTop w:val="0"/>
      <w:marBottom w:val="0"/>
      <w:divBdr>
        <w:top w:val="none" w:sz="0" w:space="0" w:color="auto"/>
        <w:left w:val="none" w:sz="0" w:space="0" w:color="auto"/>
        <w:bottom w:val="none" w:sz="0" w:space="0" w:color="auto"/>
        <w:right w:val="none" w:sz="0" w:space="0" w:color="auto"/>
      </w:divBdr>
    </w:div>
    <w:div w:id="19086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stopcov.gov.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3</cp:revision>
  <dcterms:created xsi:type="dcterms:W3CDTF">2020-05-08T05:34:00Z</dcterms:created>
  <dcterms:modified xsi:type="dcterms:W3CDTF">2020-05-13T05:56:00Z</dcterms:modified>
</cp:coreProperties>
</file>